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1D1F1" w14:textId="39027A36" w:rsidR="00C64834" w:rsidRPr="00B3419E" w:rsidRDefault="00C64834" w:rsidP="00C64834">
      <w:pPr>
        <w:keepNext/>
        <w:keepLines/>
        <w:suppressAutoHyphens/>
        <w:spacing w:after="53" w:line="213" w:lineRule="exact"/>
        <w:jc w:val="center"/>
        <w:outlineLvl w:val="3"/>
        <w:rPr>
          <w:rFonts w:ascii="Bembo Std" w:eastAsia="Times New Roman" w:hAnsi="Bembo Std" w:cs="Arial"/>
          <w:b/>
          <w:kern w:val="8"/>
          <w:sz w:val="19"/>
          <w:szCs w:val="19"/>
        </w:rPr>
      </w:pPr>
      <w:bookmarkStart w:id="0" w:name="_Toc261242841"/>
      <w:r w:rsidRPr="00B3419E">
        <w:rPr>
          <w:rFonts w:ascii="Bembo Std" w:eastAsia="Times New Roman" w:hAnsi="Bembo Std" w:cs="Arial"/>
          <w:b/>
          <w:kern w:val="8"/>
          <w:sz w:val="19"/>
          <w:szCs w:val="19"/>
        </w:rPr>
        <w:t>Erbschaftsvertrag</w:t>
      </w:r>
      <w:bookmarkEnd w:id="0"/>
    </w:p>
    <w:p w14:paraId="6831D1F2" w14:textId="77777777" w:rsidR="00C64834" w:rsidRPr="00B3419E" w:rsidRDefault="00C64834" w:rsidP="00C64834">
      <w:pPr>
        <w:spacing w:after="43" w:line="192" w:lineRule="exact"/>
        <w:ind w:firstLine="170"/>
        <w:jc w:val="both"/>
        <w:rPr>
          <w:rFonts w:ascii="Bembo Std" w:eastAsia="Times New Roman" w:hAnsi="Bembo Std" w:cs="Times New Roman"/>
          <w:kern w:val="8"/>
          <w:sz w:val="17"/>
          <w:szCs w:val="16"/>
        </w:rPr>
      </w:pPr>
      <w:r w:rsidRPr="00B3419E">
        <w:rPr>
          <w:rFonts w:ascii="Bembo Std" w:eastAsia="Times New Roman" w:hAnsi="Bembo Std" w:cs="Times New Roman"/>
          <w:kern w:val="8"/>
          <w:sz w:val="17"/>
          <w:szCs w:val="16"/>
        </w:rPr>
        <w:t>Beurkundet am (…)</w:t>
      </w:r>
    </w:p>
    <w:p w14:paraId="168B81B2" w14:textId="77777777" w:rsidR="00B3419E" w:rsidRPr="00B3419E" w:rsidRDefault="00B3419E" w:rsidP="00B3419E">
      <w:pPr>
        <w:pStyle w:val="Kleindruck"/>
        <w:spacing w:after="21"/>
        <w:ind w:firstLine="0"/>
        <w:rPr>
          <w:b/>
        </w:rPr>
      </w:pPr>
      <w:r w:rsidRPr="00B3419E">
        <w:rPr>
          <w:b/>
        </w:rPr>
        <w:t>I. Vorbemerkung, Sachstand</w:t>
      </w:r>
    </w:p>
    <w:p w14:paraId="00FB50C6" w14:textId="77777777" w:rsidR="00B3419E" w:rsidRPr="00B3419E" w:rsidRDefault="00B3419E" w:rsidP="00B3419E">
      <w:pPr>
        <w:pStyle w:val="Kleindruck"/>
      </w:pPr>
      <w:r w:rsidRPr="00B3419E">
        <w:t xml:space="preserve">E und U sind die leiblichen Kinder des V. E stammt aus der ersten Ehe mit der vorverstorbenen D. U stammt aus der zweiten Ehe des V mit der ebenfalls bereits verstorbenen F. E und U werden gegenüber V bei dessen Tod ein gesetzliches Erbrecht haben. Die Beteiligten wollen ihre künftigen erbrechtlichen Beziehungen durch den heutigen Vertrag regeln. </w:t>
      </w:r>
    </w:p>
    <w:p w14:paraId="44567DDE" w14:textId="77777777" w:rsidR="00B3419E" w:rsidRPr="00B3419E" w:rsidRDefault="00B3419E" w:rsidP="00B3419E">
      <w:pPr>
        <w:pStyle w:val="Kleindruck"/>
      </w:pPr>
      <w:r w:rsidRPr="00B3419E">
        <w:t xml:space="preserve">Laut Vortrag im Grundbuch des Amtsgerichts (…) von (…) Blatt (…) ist Frau U Miteigentümerin zu </w:t>
      </w:r>
      <w:r w:rsidRPr="00B3419E">
        <w:rPr>
          <w:spacing w:val="-10"/>
          <w:position w:val="4"/>
          <w:sz w:val="11"/>
        </w:rPr>
        <w:t>1</w:t>
      </w:r>
      <w:r w:rsidRPr="00B3419E">
        <w:t>/</w:t>
      </w:r>
      <w:r w:rsidRPr="00B3419E">
        <w:rPr>
          <w:position w:val="-2"/>
          <w:sz w:val="11"/>
        </w:rPr>
        <w:t>2</w:t>
      </w:r>
      <w:r w:rsidRPr="00B3419E">
        <w:t xml:space="preserve"> des dort vorgetragenen Grundbesitzes der Gemarkung (…)</w:t>
      </w:r>
    </w:p>
    <w:p w14:paraId="4527817F" w14:textId="77777777" w:rsidR="00B3419E" w:rsidRPr="00B3419E" w:rsidRDefault="00B3419E" w:rsidP="00B3419E">
      <w:pPr>
        <w:pStyle w:val="Kleindruck"/>
      </w:pPr>
      <w:proofErr w:type="spellStart"/>
      <w:r w:rsidRPr="00B3419E">
        <w:t>Flst</w:t>
      </w:r>
      <w:proofErr w:type="spellEnd"/>
      <w:r w:rsidRPr="00B3419E">
        <w:t>. Nr. (…)</w:t>
      </w:r>
    </w:p>
    <w:p w14:paraId="179FADE5" w14:textId="77777777" w:rsidR="00B3419E" w:rsidRPr="00B3419E" w:rsidRDefault="00B3419E" w:rsidP="00B3419E">
      <w:pPr>
        <w:pStyle w:val="Kleindruck"/>
      </w:pPr>
      <w:r w:rsidRPr="00B3419E">
        <w:t>Dieser Grundbesitz ist wie folgt belastet:</w:t>
      </w:r>
    </w:p>
    <w:p w14:paraId="63DEEBFA" w14:textId="77777777" w:rsidR="00B3419E" w:rsidRPr="00B3419E" w:rsidRDefault="00B3419E" w:rsidP="00B3419E">
      <w:pPr>
        <w:pStyle w:val="Kleindruck"/>
      </w:pPr>
      <w:r w:rsidRPr="00B3419E">
        <w:t>(…)</w:t>
      </w:r>
    </w:p>
    <w:p w14:paraId="7A0FC217" w14:textId="77777777" w:rsidR="00B3419E" w:rsidRPr="00B3419E" w:rsidRDefault="00B3419E" w:rsidP="00B3419E">
      <w:pPr>
        <w:pStyle w:val="HalbeLeerzeile"/>
      </w:pPr>
    </w:p>
    <w:p w14:paraId="4995D840" w14:textId="77777777" w:rsidR="00B3419E" w:rsidRPr="00B3419E" w:rsidRDefault="00B3419E" w:rsidP="00B3419E">
      <w:pPr>
        <w:pStyle w:val="Kleindruck"/>
        <w:spacing w:after="21"/>
        <w:ind w:firstLine="0"/>
        <w:rPr>
          <w:b/>
        </w:rPr>
      </w:pPr>
      <w:r w:rsidRPr="00B3419E">
        <w:rPr>
          <w:b/>
        </w:rPr>
        <w:t>II. Verzicht</w:t>
      </w:r>
    </w:p>
    <w:p w14:paraId="1495FEAC" w14:textId="77777777" w:rsidR="00B3419E" w:rsidRPr="00B3419E" w:rsidRDefault="00B3419E" w:rsidP="00B3419E">
      <w:pPr>
        <w:pStyle w:val="Kleindruck"/>
      </w:pPr>
      <w:r w:rsidRPr="00B3419E">
        <w:t xml:space="preserve">E verpflichtet sich hiermit, seine Erbschaft nach V unverzüglich nach dem Erbfall auszuschlagen. Sollte E durch Testament von der Erbfolge ausgeschlossen sein, so erlässt er U bereits heute seine künftigen Pflichtteilsansprüche einschließlich etwaiger Pflichtteilsergänzungsansprüche. Vorsorglich verpflichtet sich E gegenüber U bzw., für den Fall ihres Vorversterbens vor dem Erbfall, gegenüber ihren gesetzlichen Erben, seine künftigen Pflichtteilsansprüche einschließlich etwaiger Pflichtteilsergänzungsansprüche nach dem Erbfall nicht geltend zu machen. U nimmt den Erlass sowie die Verpflichtungserklärung des E hiermit an. </w:t>
      </w:r>
    </w:p>
    <w:p w14:paraId="5957C3C8" w14:textId="77777777" w:rsidR="00B3419E" w:rsidRPr="00B3419E" w:rsidRDefault="00B3419E" w:rsidP="00B3419E">
      <w:pPr>
        <w:pStyle w:val="Kleindruck"/>
        <w:spacing w:after="43"/>
      </w:pPr>
      <w:r w:rsidRPr="00B3419E">
        <w:t xml:space="preserve">Die Vertragschließenden verpflichten sich jeweils, unverzüglich nach dem Erbfall alle erforderlichen Erklärungen abzugeben und entgegenzunehmen sowie Handlungen vorzunehmen, die zur Erfüllung der vorstehenden Verpflichtungen erforderlich sind. </w:t>
      </w:r>
    </w:p>
    <w:p w14:paraId="16FEAB72" w14:textId="77777777" w:rsidR="00B3419E" w:rsidRPr="00B3419E" w:rsidRDefault="00B3419E" w:rsidP="00B3419E">
      <w:pPr>
        <w:pStyle w:val="Kleindruck"/>
        <w:ind w:firstLine="0"/>
        <w:rPr>
          <w:b/>
        </w:rPr>
      </w:pPr>
      <w:r w:rsidRPr="00B3419E">
        <w:rPr>
          <w:b/>
        </w:rPr>
        <w:t>III. Gegenleistung</w:t>
      </w:r>
    </w:p>
    <w:p w14:paraId="4303FB72" w14:textId="77777777" w:rsidR="00B3419E" w:rsidRPr="00B3419E" w:rsidRDefault="00B3419E" w:rsidP="00B3419E">
      <w:pPr>
        <w:pStyle w:val="Kleindruck"/>
      </w:pPr>
      <w:r w:rsidRPr="00B3419E">
        <w:rPr>
          <w:b/>
        </w:rPr>
        <w:t>1.</w:t>
      </w:r>
      <w:r w:rsidRPr="00B3419E">
        <w:t xml:space="preserve"> Frau U</w:t>
      </w:r>
    </w:p>
    <w:p w14:paraId="0AD225C0" w14:textId="77777777" w:rsidR="00B3419E" w:rsidRPr="00B3419E" w:rsidRDefault="00B3419E" w:rsidP="00B3419E">
      <w:pPr>
        <w:pStyle w:val="Kleindruck"/>
        <w:ind w:firstLine="0"/>
        <w:jc w:val="center"/>
      </w:pPr>
      <w:r w:rsidRPr="00B3419E">
        <w:t>– im folgenden „Übergeber“ genannt –</w:t>
      </w:r>
    </w:p>
    <w:p w14:paraId="3AFEE85A" w14:textId="77777777" w:rsidR="00B3419E" w:rsidRPr="00B3419E" w:rsidRDefault="00B3419E" w:rsidP="00B3419E">
      <w:pPr>
        <w:pStyle w:val="Kleindruck"/>
        <w:ind w:firstLine="0"/>
      </w:pPr>
      <w:r w:rsidRPr="00B3419E">
        <w:t>überlässt hiermit</w:t>
      </w:r>
    </w:p>
    <w:p w14:paraId="6024A7F9" w14:textId="77777777" w:rsidR="00B3419E" w:rsidRPr="00B3419E" w:rsidRDefault="00B3419E" w:rsidP="00B3419E">
      <w:pPr>
        <w:pStyle w:val="Kleindruck"/>
        <w:ind w:firstLine="0"/>
      </w:pPr>
      <w:r w:rsidRPr="00B3419E">
        <w:t xml:space="preserve">ihren </w:t>
      </w:r>
      <w:r w:rsidRPr="00B3419E">
        <w:rPr>
          <w:spacing w:val="-10"/>
          <w:position w:val="4"/>
          <w:sz w:val="11"/>
        </w:rPr>
        <w:t>1</w:t>
      </w:r>
      <w:r w:rsidRPr="00B3419E">
        <w:t>/</w:t>
      </w:r>
      <w:r w:rsidRPr="00B3419E">
        <w:rPr>
          <w:position w:val="-2"/>
          <w:sz w:val="11"/>
        </w:rPr>
        <w:t>2</w:t>
      </w:r>
      <w:r w:rsidRPr="00B3419E">
        <w:t xml:space="preserve"> Miteigentumsanteil an dem vorbezeichneten Grundbesitz mit allen Rechten und Pflichten, den wesentlichen Bestandteilen und dem gesetzlichen Zubehör an</w:t>
      </w:r>
    </w:p>
    <w:p w14:paraId="794CEF25" w14:textId="77777777" w:rsidR="00B3419E" w:rsidRPr="00B3419E" w:rsidRDefault="00B3419E" w:rsidP="00B3419E">
      <w:pPr>
        <w:pStyle w:val="Kleindruck"/>
        <w:ind w:firstLine="0"/>
      </w:pPr>
      <w:r w:rsidRPr="00B3419E">
        <w:t>ihren Bruder, Herrn E</w:t>
      </w:r>
    </w:p>
    <w:p w14:paraId="177F49AB" w14:textId="77777777" w:rsidR="00B3419E" w:rsidRPr="00B3419E" w:rsidRDefault="00B3419E" w:rsidP="00B3419E">
      <w:pPr>
        <w:pStyle w:val="Kleindruck"/>
        <w:spacing w:after="43"/>
        <w:ind w:firstLine="0"/>
        <w:jc w:val="center"/>
      </w:pPr>
      <w:r w:rsidRPr="00B3419E">
        <w:t>– im folgenden „Erwerber“ genannt –.</w:t>
      </w:r>
    </w:p>
    <w:p w14:paraId="0939D5E7" w14:textId="77777777" w:rsidR="00B3419E" w:rsidRPr="00B3419E" w:rsidRDefault="00B3419E" w:rsidP="00B3419E">
      <w:pPr>
        <w:pStyle w:val="Kleindruck"/>
      </w:pPr>
      <w:r w:rsidRPr="00B3419E">
        <w:rPr>
          <w:b/>
        </w:rPr>
        <w:t>2.</w:t>
      </w:r>
      <w:r w:rsidRPr="00B3419E">
        <w:t xml:space="preserve"> Die Vertragsteile sind über den Eigentumsübergang einig und bewilligen und beantragen die Eintragung dieser Auflassung und Rechtsänderung im Grundbuch.</w:t>
      </w:r>
    </w:p>
    <w:p w14:paraId="0ACFBBEA" w14:textId="77777777" w:rsidR="00B3419E" w:rsidRPr="00B3419E" w:rsidRDefault="00B3419E" w:rsidP="00B3419E">
      <w:pPr>
        <w:pStyle w:val="Kleindruck"/>
        <w:spacing w:after="43"/>
      </w:pPr>
      <w:r w:rsidRPr="00B3419E">
        <w:t>Auf die Bestellung einer Auflassungsvormerkung wird verzichtet.</w:t>
      </w:r>
    </w:p>
    <w:p w14:paraId="5E68ADF0" w14:textId="77777777" w:rsidR="00B3419E" w:rsidRPr="00B3419E" w:rsidRDefault="00B3419E" w:rsidP="00B3419E">
      <w:pPr>
        <w:pStyle w:val="Kleindruck"/>
        <w:spacing w:after="64"/>
      </w:pPr>
      <w:r w:rsidRPr="00B3419E">
        <w:rPr>
          <w:b/>
        </w:rPr>
        <w:t xml:space="preserve">3. </w:t>
      </w:r>
      <w:r w:rsidRPr="00B3419E">
        <w:t>Besitz, Nutzen und Lasten sowie die Gefahr des zufälligen Untergangs und der zufälligen Verschlechterung gehen sofort auf den Erwerber über.</w:t>
      </w:r>
    </w:p>
    <w:p w14:paraId="70E5B749" w14:textId="77777777" w:rsidR="00B3419E" w:rsidRPr="00B3419E" w:rsidRDefault="00B3419E" w:rsidP="00B3419E">
      <w:pPr>
        <w:pStyle w:val="Kleindruck"/>
        <w:spacing w:after="64"/>
      </w:pPr>
      <w:r w:rsidRPr="00B3419E">
        <w:rPr>
          <w:b/>
        </w:rPr>
        <w:t>4.</w:t>
      </w:r>
      <w:r w:rsidRPr="00B3419E">
        <w:t xml:space="preserve"> Der Übergeber haftet dafür, dass der Vertragsgegenstand lastenfrei mit Ausnahme der nachfolgend ausdrücklich übernommenen oder bestellten Rechte auf den Erwerber übergeht. Im Übrigen wird jegliche Sach- und Rechtsmängelhaftung ausgeschlossen. Der Erwerber übernimmt die in Abt. II eingetragene Belastung zur weiteren Duldung und Gewährleistung.</w:t>
      </w:r>
    </w:p>
    <w:p w14:paraId="37B56953" w14:textId="77777777" w:rsidR="00B3419E" w:rsidRPr="00B3419E" w:rsidRDefault="00B3419E" w:rsidP="00B3419E">
      <w:pPr>
        <w:pStyle w:val="Kleindruck"/>
        <w:ind w:firstLine="0"/>
        <w:rPr>
          <w:b/>
        </w:rPr>
      </w:pPr>
      <w:r w:rsidRPr="00B3419E">
        <w:rPr>
          <w:b/>
        </w:rPr>
        <w:t>IV. Hinweise</w:t>
      </w:r>
    </w:p>
    <w:p w14:paraId="45966E18" w14:textId="77777777" w:rsidR="00B3419E" w:rsidRPr="00B3419E" w:rsidRDefault="00B3419E" w:rsidP="00B3419E">
      <w:pPr>
        <w:pStyle w:val="Kleindruck"/>
      </w:pPr>
      <w:r w:rsidRPr="00B3419E">
        <w:t>Die Vertragsteile wurden vom Notar hingewiesen auf</w:t>
      </w:r>
    </w:p>
    <w:p w14:paraId="370A5980" w14:textId="77777777" w:rsidR="00B3419E" w:rsidRPr="00B3419E" w:rsidRDefault="00B3419E" w:rsidP="00B3419E">
      <w:pPr>
        <w:pStyle w:val="Kleindruck"/>
        <w:tabs>
          <w:tab w:val="right" w:pos="85"/>
        </w:tabs>
        <w:ind w:left="142" w:hanging="142"/>
      </w:pPr>
      <w:r w:rsidRPr="00B3419E">
        <w:t>–</w:t>
      </w:r>
      <w:r w:rsidRPr="00B3419E">
        <w:tab/>
        <w:t>den Zeitpunkt und die Voraussetzungen des Eigentumsüberganges,</w:t>
      </w:r>
    </w:p>
    <w:p w14:paraId="2318419E" w14:textId="77777777" w:rsidR="00B3419E" w:rsidRPr="00B3419E" w:rsidRDefault="00B3419E" w:rsidP="00B3419E">
      <w:pPr>
        <w:pStyle w:val="Kleindruck"/>
        <w:tabs>
          <w:tab w:val="right" w:pos="85"/>
        </w:tabs>
        <w:ind w:left="142" w:hanging="142"/>
      </w:pPr>
      <w:r w:rsidRPr="00B3419E">
        <w:t>–</w:t>
      </w:r>
      <w:r w:rsidRPr="00B3419E">
        <w:tab/>
        <w:t>das Erfordernis der vollständigen Beurkundung der getroffenen Vereinbarungen,</w:t>
      </w:r>
    </w:p>
    <w:p w14:paraId="749A1420" w14:textId="77777777" w:rsidR="00B3419E" w:rsidRPr="00B3419E" w:rsidRDefault="00B3419E" w:rsidP="00B3419E">
      <w:pPr>
        <w:pStyle w:val="Kleindruck"/>
        <w:tabs>
          <w:tab w:val="right" w:pos="85"/>
        </w:tabs>
        <w:ind w:left="142" w:hanging="142"/>
      </w:pPr>
      <w:r w:rsidRPr="00B3419E">
        <w:t>–</w:t>
      </w:r>
      <w:r w:rsidRPr="00B3419E">
        <w:tab/>
        <w:t xml:space="preserve">die mögliche </w:t>
      </w:r>
      <w:proofErr w:type="spellStart"/>
      <w:r w:rsidRPr="00B3419E">
        <w:t>Schenkungsteuerpflicht</w:t>
      </w:r>
      <w:proofErr w:type="spellEnd"/>
      <w:r w:rsidRPr="00B3419E">
        <w:t xml:space="preserve"> gem. § 7 ErbStG,</w:t>
      </w:r>
    </w:p>
    <w:p w14:paraId="560305A3" w14:textId="77777777" w:rsidR="00B3419E" w:rsidRPr="00B3419E" w:rsidRDefault="00B3419E" w:rsidP="00B3419E">
      <w:pPr>
        <w:pStyle w:val="Kleindruck"/>
        <w:tabs>
          <w:tab w:val="right" w:pos="85"/>
        </w:tabs>
        <w:ind w:left="142" w:hanging="142"/>
      </w:pPr>
      <w:r w:rsidRPr="00B3419E">
        <w:t>–</w:t>
      </w:r>
      <w:r w:rsidRPr="00B3419E">
        <w:tab/>
        <w:t>die Haftung des Grundbesitzes für öffentliche Lasten und Abgaben sowie</w:t>
      </w:r>
    </w:p>
    <w:p w14:paraId="4CFC1B5A" w14:textId="77777777" w:rsidR="00B3419E" w:rsidRPr="00B3419E" w:rsidRDefault="00B3419E" w:rsidP="00B3419E">
      <w:pPr>
        <w:pStyle w:val="Kleindruck"/>
        <w:tabs>
          <w:tab w:val="right" w:pos="85"/>
        </w:tabs>
        <w:spacing w:after="64"/>
        <w:ind w:left="142" w:hanging="142"/>
      </w:pPr>
      <w:r w:rsidRPr="00B3419E">
        <w:t>–</w:t>
      </w:r>
      <w:r w:rsidRPr="00B3419E">
        <w:tab/>
        <w:t>die gesamtschuldnerische Haftung der Beteiligten für Kosten und Steuern, unbeschadet der im Innenverhältnis getroffenen Vereinbarungen.</w:t>
      </w:r>
    </w:p>
    <w:p w14:paraId="7EB21D10" w14:textId="77777777" w:rsidR="00B3419E" w:rsidRPr="00B3419E" w:rsidRDefault="00B3419E" w:rsidP="00B3419E">
      <w:pPr>
        <w:pStyle w:val="Kleindruck"/>
        <w:ind w:firstLine="0"/>
        <w:rPr>
          <w:b/>
        </w:rPr>
      </w:pPr>
      <w:r w:rsidRPr="00B3419E">
        <w:rPr>
          <w:b/>
        </w:rPr>
        <w:t>V. Notarermächtigung</w:t>
      </w:r>
    </w:p>
    <w:p w14:paraId="1211F90F" w14:textId="77777777" w:rsidR="00B3419E" w:rsidRPr="00B3419E" w:rsidRDefault="00B3419E" w:rsidP="00B3419E">
      <w:pPr>
        <w:pStyle w:val="Kleindruck"/>
      </w:pPr>
      <w:r w:rsidRPr="00B3419E">
        <w:t>Der Notar wird zur Erwirkung und Entgegennahme der erforderlichen Genehmigungen sowie zur Abgabe von Erklärungen, Stellung, Änderung und Zurücknahme von Anträgen, die zum Vollzug des Vertrages erforderlich oder zweckdienlich sind, ermächtigt.</w:t>
      </w:r>
    </w:p>
    <w:p w14:paraId="568C6CDF" w14:textId="77777777" w:rsidR="00B3419E" w:rsidRPr="00B3419E" w:rsidRDefault="00B3419E" w:rsidP="00B3419E">
      <w:pPr>
        <w:pStyle w:val="Kleindruck"/>
        <w:spacing w:after="85"/>
      </w:pPr>
      <w:r w:rsidRPr="00B3419E">
        <w:t>Alle noch ausstehenden Genehmigungen sollen mit dem Eingang beim Notar den Beteiligten gegenüber als mitgeteilt gelten und rechtswirksam sein.</w:t>
      </w:r>
    </w:p>
    <w:p w14:paraId="6439783B" w14:textId="77777777" w:rsidR="00B3419E" w:rsidRPr="00B3419E" w:rsidRDefault="00B3419E" w:rsidP="00B3419E">
      <w:pPr>
        <w:pStyle w:val="Kleindruck"/>
        <w:ind w:firstLine="0"/>
        <w:rPr>
          <w:b/>
        </w:rPr>
      </w:pPr>
      <w:r w:rsidRPr="00B3419E">
        <w:rPr>
          <w:b/>
        </w:rPr>
        <w:t>VI. Erschließungskosten</w:t>
      </w:r>
    </w:p>
    <w:p w14:paraId="0BC66BBE" w14:textId="77777777" w:rsidR="00B3419E" w:rsidRPr="00B3419E" w:rsidRDefault="00B3419E" w:rsidP="00B3419E">
      <w:pPr>
        <w:pStyle w:val="Kleindruck"/>
      </w:pPr>
      <w:r w:rsidRPr="00B3419E">
        <w:t>Alle auf den Vertragsgegenstand entfallenden Erschließungskosten im weitesten Sinne einschließlich Anlieger- und Herstellungsbeiträge nach dem Baugesetzbuch und Kommunalabgabengesetz hat ausschließlich der Erwerber zu tragen, es sei denn, dass hierüber bereits ein Bescheid dem Übergeber zugegangen ist. Diese Vereinbarung gilt unabhängig davon, zu welchem Zeitpunkt in der Natur eine zugrundeliegende kostenpflichtige Maßnahme ausgeführt wurde.</w:t>
      </w:r>
    </w:p>
    <w:p w14:paraId="5620189C" w14:textId="77777777" w:rsidR="00B3419E" w:rsidRPr="00B3419E" w:rsidRDefault="00B3419E" w:rsidP="00B3419E">
      <w:pPr>
        <w:pStyle w:val="Kleindruck"/>
      </w:pPr>
      <w:r w:rsidRPr="00B3419E">
        <w:t>Etwaige Erstattungsansprüche werden hiermit zugleich an den Erwerber abgetreten und dies vom Letztgenannten angenommen. In diesem Zusammenhang versichert der Übergeber, dass derzeit unerledigte Erschließungskostenbescheide nicht vorliegen.</w:t>
      </w:r>
    </w:p>
    <w:p w14:paraId="285D088B" w14:textId="77777777" w:rsidR="00B3419E" w:rsidRPr="00B3419E" w:rsidRDefault="00B3419E" w:rsidP="00B3419E">
      <w:pPr>
        <w:pStyle w:val="Kleindruck"/>
        <w:ind w:firstLine="0"/>
        <w:rPr>
          <w:b/>
        </w:rPr>
      </w:pPr>
      <w:r w:rsidRPr="00B3419E">
        <w:rPr>
          <w:b/>
        </w:rPr>
        <w:t>VII. Kosten, Ausfertigungen</w:t>
      </w:r>
    </w:p>
    <w:p w14:paraId="141D773E" w14:textId="77777777" w:rsidR="00B3419E" w:rsidRPr="00B3419E" w:rsidRDefault="00B3419E" w:rsidP="00B3419E">
      <w:pPr>
        <w:pStyle w:val="Kleindruck"/>
      </w:pPr>
      <w:r w:rsidRPr="00B3419E">
        <w:t>Die Kosten dieser Urkunde und des Vollzuges trägt der Erwerber, ebenso eine etwa anfallende Schenkungsteuer.</w:t>
      </w:r>
    </w:p>
    <w:p w14:paraId="49744896" w14:textId="77777777" w:rsidR="00B3419E" w:rsidRPr="00B3419E" w:rsidRDefault="00B3419E" w:rsidP="00B3419E">
      <w:pPr>
        <w:pStyle w:val="Kleindruck"/>
      </w:pPr>
      <w:r w:rsidRPr="00B3419E">
        <w:t xml:space="preserve">Von dieser Urkunde erhalten die Vertragsteile je eine Ausfertigung, das Grundbuchamt und das Zentralfinanzamt – </w:t>
      </w:r>
      <w:proofErr w:type="spellStart"/>
      <w:r w:rsidRPr="00B3419E">
        <w:t>Schenkungsteuerstelle</w:t>
      </w:r>
      <w:proofErr w:type="spellEnd"/>
      <w:r w:rsidRPr="00B3419E">
        <w:t xml:space="preserve"> – je eine beglaubigte Abschrift. Das Finanzamt – Grunderwerbsteuerstelle –, das Landratsamt und Herr Steuerberater B erhalten je eine einfache Abschrift.</w:t>
      </w:r>
    </w:p>
    <w:p w14:paraId="0D116BC7" w14:textId="77777777" w:rsidR="00B3419E" w:rsidRPr="00B3419E" w:rsidRDefault="00B3419E" w:rsidP="00B3419E">
      <w:pPr>
        <w:pStyle w:val="Kleindruck"/>
      </w:pPr>
      <w:r w:rsidRPr="00B3419E">
        <w:t>Vorgelesen vom Notar (…)</w:t>
      </w:r>
    </w:p>
    <w:p w14:paraId="6831D218" w14:textId="77777777" w:rsidR="00121A4E" w:rsidRPr="00B3419E" w:rsidRDefault="00121A4E"/>
    <w:sectPr w:rsidR="00121A4E" w:rsidRPr="00B3419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7B5"/>
    <w:rsid w:val="00057F46"/>
    <w:rsid w:val="00121A4E"/>
    <w:rsid w:val="003307B5"/>
    <w:rsid w:val="003F339F"/>
    <w:rsid w:val="00400043"/>
    <w:rsid w:val="00697EF4"/>
    <w:rsid w:val="008F2FEE"/>
    <w:rsid w:val="00B3419E"/>
    <w:rsid w:val="00C64834"/>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D1F1"/>
  <w15:chartTrackingRefBased/>
  <w15:docId w15:val="{7E909F64-5D23-4B34-87F0-830D47632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B3419E"/>
    <w:pPr>
      <w:spacing w:after="0" w:line="192" w:lineRule="exact"/>
      <w:ind w:firstLine="170"/>
      <w:jc w:val="both"/>
    </w:pPr>
    <w:rPr>
      <w:rFonts w:ascii="Bembo Std" w:eastAsia="Batang" w:hAnsi="Bembo Std" w:cs="Times New Roman"/>
      <w:kern w:val="8"/>
      <w:sz w:val="17"/>
      <w:szCs w:val="16"/>
    </w:rPr>
  </w:style>
  <w:style w:type="paragraph" w:customStyle="1" w:styleId="HalbeLeerzeile">
    <w:name w:val="HalbeLeerzeile"/>
    <w:basedOn w:val="Standard"/>
    <w:uiPriority w:val="99"/>
    <w:rsid w:val="00B3419E"/>
    <w:pPr>
      <w:spacing w:after="0" w:line="106" w:lineRule="exact"/>
      <w:ind w:firstLine="193"/>
      <w:jc w:val="both"/>
    </w:pPr>
    <w:rPr>
      <w:rFonts w:ascii="Bembo Std" w:eastAsia="Batang" w:hAnsi="Bembo Std" w:cs="Times New Roman"/>
      <w:kern w:val="8"/>
      <w:sz w:val="19"/>
      <w:szCs w:val="20"/>
    </w:rPr>
  </w:style>
  <w:style w:type="character" w:customStyle="1" w:styleId="KleindruckZchn">
    <w:name w:val="Kleindruck Zchn"/>
    <w:basedOn w:val="Absatz-Standardschriftart"/>
    <w:link w:val="Kleindruck"/>
    <w:uiPriority w:val="99"/>
    <w:locked/>
    <w:rsid w:val="00B3419E"/>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2B2A05-64CB-4797-8740-882DE80D2BAC}">
  <ds:schemaRefs>
    <ds:schemaRef ds:uri="http://schemas.microsoft.com/sharepoint/v3/contenttype/forms"/>
  </ds:schemaRefs>
</ds:datastoreItem>
</file>

<file path=customXml/itemProps2.xml><?xml version="1.0" encoding="utf-8"?>
<ds:datastoreItem xmlns:ds="http://schemas.openxmlformats.org/officeDocument/2006/customXml" ds:itemID="{D6A157CD-5461-4A18-9384-DFAB2DC14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D12BC-9E6A-4C34-8E56-B2C170CA651F}">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3948</Characters>
  <Application>Microsoft Office Word</Application>
  <DocSecurity>0</DocSecurity>
  <Lines>32</Lines>
  <Paragraphs>9</Paragraphs>
  <ScaleCrop>false</ScaleCrop>
  <Company>Verlag C.H.Beck oHG</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2019-11-22T12:49:00Z</dcterms:created>
  <dcterms:modified xsi:type="dcterms:W3CDTF">2026-04-24T08:58:00Z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